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6B5C" w14:textId="77777777" w:rsidR="00632B0E" w:rsidRPr="00D53E1B" w:rsidRDefault="00632B0E" w:rsidP="00632B0E">
      <w:pPr>
        <w:spacing w:after="0" w:line="240" w:lineRule="auto"/>
        <w:rPr>
          <w:rFonts w:ascii="Cambria" w:hAnsi="Cambria"/>
        </w:rPr>
      </w:pPr>
    </w:p>
    <w:p w14:paraId="76397FDC" w14:textId="77777777" w:rsidR="00632B0E" w:rsidRPr="00D53E1B" w:rsidRDefault="00632B0E" w:rsidP="00632B0E">
      <w:pPr>
        <w:spacing w:after="0" w:line="240" w:lineRule="auto"/>
        <w:rPr>
          <w:rFonts w:ascii="Cambria" w:hAnsi="Cambria"/>
        </w:rPr>
      </w:pPr>
    </w:p>
    <w:p w14:paraId="63E0503A" w14:textId="2B2D2DCF" w:rsidR="001C6936" w:rsidRDefault="001C6936" w:rsidP="00632B0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sz w:val="24"/>
          <w:szCs w:val="24"/>
        </w:rPr>
      </w:pPr>
    </w:p>
    <w:p w14:paraId="5D654F05" w14:textId="77777777" w:rsidR="001C6936" w:rsidRDefault="001C6936" w:rsidP="00632B0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sz w:val="24"/>
          <w:szCs w:val="24"/>
        </w:rPr>
      </w:pPr>
    </w:p>
    <w:p w14:paraId="5E0EC7FE" w14:textId="4B0D360F" w:rsidR="00EF4552" w:rsidRDefault="00632B0E" w:rsidP="00632B0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sz w:val="24"/>
          <w:szCs w:val="24"/>
        </w:rPr>
      </w:pPr>
      <w:r w:rsidRPr="00D53E1B">
        <w:rPr>
          <w:rFonts w:ascii="Cambria" w:eastAsia="Cambria" w:hAnsi="Cambria" w:cs="Cambria"/>
          <w:b/>
          <w:i/>
          <w:sz w:val="24"/>
          <w:szCs w:val="24"/>
        </w:rPr>
        <w:t xml:space="preserve">Melanie </w:t>
      </w:r>
      <w:r w:rsidR="00065CD9">
        <w:rPr>
          <w:rFonts w:ascii="Cambria" w:eastAsia="Cambria" w:hAnsi="Cambria" w:cs="Cambria"/>
          <w:b/>
          <w:i/>
          <w:sz w:val="24"/>
          <w:szCs w:val="24"/>
        </w:rPr>
        <w:t xml:space="preserve">Dodd </w:t>
      </w:r>
      <w:r w:rsidRPr="00D53E1B">
        <w:rPr>
          <w:rFonts w:ascii="Cambria" w:eastAsia="Cambria" w:hAnsi="Cambria" w:cs="Cambria"/>
          <w:b/>
          <w:i/>
          <w:sz w:val="24"/>
          <w:szCs w:val="24"/>
        </w:rPr>
        <w:t>Barton</w:t>
      </w:r>
    </w:p>
    <w:p w14:paraId="59B2165D" w14:textId="77777777" w:rsidR="00EF4552" w:rsidRDefault="00EF4552" w:rsidP="00EF4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EF4552">
        <w:rPr>
          <w:rFonts w:ascii="Times New Roman" w:eastAsia="Cambria" w:hAnsi="Times New Roman" w:cs="Times New Roman"/>
          <w:bCs/>
          <w:iCs/>
          <w:sz w:val="24"/>
          <w:szCs w:val="24"/>
        </w:rPr>
        <w:t>Deputy Chief of Staff and</w:t>
      </w:r>
      <w:r w:rsidRPr="00EF4552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</w:t>
      </w:r>
      <w:r w:rsidR="00632B0E" w:rsidRPr="00EF4552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Senior </w:t>
      </w:r>
      <w:r w:rsidRPr="00EF4552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Education </w:t>
      </w:r>
      <w:r w:rsidR="00632B0E" w:rsidRPr="00EF4552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Advisor </w:t>
      </w:r>
    </w:p>
    <w:p w14:paraId="09D3E59B" w14:textId="4F90AE49" w:rsidR="00EF4552" w:rsidRDefault="00EF4552" w:rsidP="00EF4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Office of the Governor</w:t>
      </w:r>
    </w:p>
    <w:p w14:paraId="404CF25B" w14:textId="51A6B3C5" w:rsidR="00EF4552" w:rsidRPr="00EF4552" w:rsidRDefault="00EF4552" w:rsidP="00EF4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South Carolina</w:t>
      </w:r>
    </w:p>
    <w:p w14:paraId="6AFC50CA" w14:textId="77777777" w:rsidR="00EF4552" w:rsidRDefault="00EF4552" w:rsidP="001C6936">
      <w:pPr>
        <w:rPr>
          <w:rFonts w:ascii="Cambria" w:hAnsi="Cambria" w:cs="Arial"/>
        </w:rPr>
      </w:pPr>
    </w:p>
    <w:p w14:paraId="2DD691C3" w14:textId="4F4E3A60" w:rsidR="00EF4552" w:rsidRPr="00D53E1B" w:rsidRDefault="00982984" w:rsidP="00EF4552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Melanie serves </w:t>
      </w:r>
      <w:r w:rsidR="00EF4552">
        <w:rPr>
          <w:rFonts w:ascii="Cambria" w:hAnsi="Cambria" w:cs="Arial"/>
        </w:rPr>
        <w:t xml:space="preserve">as Deputy Chief of Staff and Senior Education Advisor </w:t>
      </w:r>
      <w:r w:rsidR="00B86286">
        <w:rPr>
          <w:rFonts w:ascii="Cambria" w:hAnsi="Cambria" w:cs="Arial"/>
        </w:rPr>
        <w:t>for</w:t>
      </w:r>
      <w:r w:rsidR="00EF4552">
        <w:rPr>
          <w:rFonts w:ascii="Cambria" w:hAnsi="Cambria" w:cs="Arial"/>
        </w:rPr>
        <w:t xml:space="preserve"> Governor Henry</w:t>
      </w:r>
      <w:r w:rsidR="00427E2F">
        <w:rPr>
          <w:rFonts w:ascii="Cambria" w:hAnsi="Cambria" w:cs="Arial"/>
        </w:rPr>
        <w:t xml:space="preserve"> Dargan</w:t>
      </w:r>
      <w:r w:rsidR="00EF4552">
        <w:rPr>
          <w:rFonts w:ascii="Cambria" w:hAnsi="Cambria" w:cs="Arial"/>
        </w:rPr>
        <w:t xml:space="preserve"> McMaster. </w:t>
      </w:r>
      <w:r w:rsidR="00427E2F">
        <w:rPr>
          <w:rFonts w:ascii="Cambria" w:hAnsi="Cambria" w:cs="Arial"/>
        </w:rPr>
        <w:t>She assists</w:t>
      </w:r>
      <w:r w:rsidR="00EF4552" w:rsidRPr="00D53E1B">
        <w:rPr>
          <w:rFonts w:ascii="Cambria" w:hAnsi="Cambria" w:cs="Arial"/>
        </w:rPr>
        <w:t xml:space="preserve"> Governor McMaster with policies </w:t>
      </w:r>
      <w:r w:rsidR="00427E2F" w:rsidRPr="00D53E1B">
        <w:rPr>
          <w:rFonts w:ascii="Cambria" w:hAnsi="Cambria" w:cs="Arial"/>
        </w:rPr>
        <w:t xml:space="preserve">related to early childhood education, </w:t>
      </w:r>
      <w:r w:rsidR="00427E2F">
        <w:rPr>
          <w:rFonts w:ascii="Cambria" w:hAnsi="Cambria" w:cs="Arial"/>
        </w:rPr>
        <w:t xml:space="preserve">public </w:t>
      </w:r>
      <w:r w:rsidR="00427E2F" w:rsidRPr="00D53E1B">
        <w:rPr>
          <w:rFonts w:ascii="Cambria" w:hAnsi="Cambria" w:cs="Arial"/>
        </w:rPr>
        <w:t xml:space="preserve">education, and higher education </w:t>
      </w:r>
      <w:r w:rsidR="00EF4552" w:rsidRPr="00D53E1B">
        <w:rPr>
          <w:rFonts w:ascii="Cambria" w:hAnsi="Cambria" w:cs="Arial"/>
        </w:rPr>
        <w:t>and</w:t>
      </w:r>
      <w:r w:rsidR="00427E2F">
        <w:rPr>
          <w:rFonts w:ascii="Cambria" w:hAnsi="Cambria" w:cs="Arial"/>
        </w:rPr>
        <w:t xml:space="preserve"> oversees development of the Governor’s annual</w:t>
      </w:r>
      <w:r w:rsidR="00EF4552" w:rsidRPr="00D53E1B">
        <w:rPr>
          <w:rFonts w:ascii="Cambria" w:hAnsi="Cambria" w:cs="Arial"/>
        </w:rPr>
        <w:t xml:space="preserve"> executive budget.</w:t>
      </w:r>
      <w:r>
        <w:rPr>
          <w:rFonts w:ascii="Cambria" w:hAnsi="Cambria" w:cs="Arial"/>
        </w:rPr>
        <w:t xml:space="preserve"> She joined </w:t>
      </w:r>
      <w:r w:rsidR="00B86286">
        <w:rPr>
          <w:rFonts w:ascii="Cambria" w:hAnsi="Cambria" w:cs="Arial"/>
        </w:rPr>
        <w:t xml:space="preserve">the </w:t>
      </w:r>
      <w:r>
        <w:rPr>
          <w:rFonts w:ascii="Cambria" w:hAnsi="Cambria" w:cs="Arial"/>
        </w:rPr>
        <w:t>staff in 2019.</w:t>
      </w:r>
    </w:p>
    <w:p w14:paraId="6D61D596" w14:textId="4396ABB9" w:rsidR="00EF4552" w:rsidRDefault="00EF4552" w:rsidP="001C6936">
      <w:pPr>
        <w:rPr>
          <w:rFonts w:ascii="Cambria" w:hAnsi="Cambria" w:cs="Arial"/>
        </w:rPr>
      </w:pPr>
      <w:r w:rsidRPr="00D53E1B">
        <w:rPr>
          <w:rFonts w:ascii="Cambria" w:hAnsi="Cambria" w:cs="Arial"/>
        </w:rPr>
        <w:t xml:space="preserve">Prior to her current position, Melanie worked for </w:t>
      </w:r>
      <w:r w:rsidR="00427E2F">
        <w:rPr>
          <w:rFonts w:ascii="Cambria" w:hAnsi="Cambria" w:cs="Arial"/>
        </w:rPr>
        <w:t>nineteen</w:t>
      </w:r>
      <w:r w:rsidRPr="00D53E1B">
        <w:rPr>
          <w:rFonts w:ascii="Cambria" w:hAnsi="Cambria" w:cs="Arial"/>
        </w:rPr>
        <w:t xml:space="preserve"> years for the Education Oversight Committee where she served as Executive Director</w:t>
      </w:r>
      <w:r w:rsidR="000449EF">
        <w:rPr>
          <w:rFonts w:ascii="Cambria" w:hAnsi="Cambria" w:cs="Arial"/>
        </w:rPr>
        <w:t xml:space="preserve"> for eight years</w:t>
      </w:r>
      <w:r w:rsidRPr="00D53E1B">
        <w:rPr>
          <w:rFonts w:ascii="Cambria" w:hAnsi="Cambria" w:cs="Arial"/>
        </w:rPr>
        <w:t xml:space="preserve">. </w:t>
      </w:r>
      <w:r w:rsidR="006762AB">
        <w:rPr>
          <w:rFonts w:ascii="Cambria" w:hAnsi="Cambria" w:cs="Arial"/>
        </w:rPr>
        <w:t>She</w:t>
      </w:r>
      <w:r>
        <w:rPr>
          <w:rFonts w:ascii="Cambria" w:hAnsi="Cambria" w:cs="Arial"/>
        </w:rPr>
        <w:t xml:space="preserve"> assisted the South Carolina </w:t>
      </w:r>
      <w:r w:rsidR="00427E2F">
        <w:rPr>
          <w:rFonts w:ascii="Cambria" w:hAnsi="Cambria" w:cs="Arial"/>
        </w:rPr>
        <w:t>legislature</w:t>
      </w:r>
      <w:r>
        <w:rPr>
          <w:rFonts w:ascii="Cambria" w:hAnsi="Cambria" w:cs="Arial"/>
        </w:rPr>
        <w:t xml:space="preserve"> in establishing the </w:t>
      </w:r>
      <w:r w:rsidR="00831CB3">
        <w:rPr>
          <w:rFonts w:ascii="Cambria" w:hAnsi="Cambria" w:cs="Arial"/>
        </w:rPr>
        <w:t xml:space="preserve">full-day, four-year-old kindergarten program and the </w:t>
      </w:r>
      <w:r>
        <w:rPr>
          <w:rFonts w:ascii="Cambria" w:hAnsi="Cambria" w:cs="Arial"/>
        </w:rPr>
        <w:t>state’s accountability system for public education. She also previously worked for the South Carolina Senate.</w:t>
      </w:r>
    </w:p>
    <w:p w14:paraId="2FDB95B8" w14:textId="7ACB0807" w:rsidR="00065CD9" w:rsidRDefault="00065CD9" w:rsidP="001C6936">
      <w:pPr>
        <w:rPr>
          <w:rFonts w:ascii="Cambria" w:hAnsi="Cambria" w:cs="Arial"/>
        </w:rPr>
      </w:pPr>
      <w:r>
        <w:rPr>
          <w:rFonts w:ascii="Cambria" w:hAnsi="Cambria" w:cs="Arial"/>
        </w:rPr>
        <w:t>In 2012 Melanie was appointed by Governor Nikki Haley to the Southern Regional Education Board where she has continuously served. She is a former member of the Practitioner Council of the Hoover Education Success Initiative at Stanford University.</w:t>
      </w:r>
    </w:p>
    <w:p w14:paraId="02238C55" w14:textId="0908C7E5" w:rsidR="00065CD9" w:rsidRDefault="00065CD9" w:rsidP="001C6936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Melanie holds a </w:t>
      </w:r>
      <w:r w:rsidR="00AD716B">
        <w:rPr>
          <w:rFonts w:ascii="Cambria" w:hAnsi="Cambria" w:cs="Arial"/>
        </w:rPr>
        <w:t>B</w:t>
      </w:r>
      <w:r>
        <w:rPr>
          <w:rFonts w:ascii="Cambria" w:hAnsi="Cambria" w:cs="Arial"/>
        </w:rPr>
        <w:t>achelor</w:t>
      </w:r>
      <w:r w:rsidR="00AD716B">
        <w:rPr>
          <w:rFonts w:ascii="Cambria" w:hAnsi="Cambria" w:cs="Arial"/>
        </w:rPr>
        <w:t xml:space="preserve"> of Arts degree </w:t>
      </w:r>
      <w:r>
        <w:rPr>
          <w:rFonts w:ascii="Cambria" w:hAnsi="Cambria" w:cs="Arial"/>
        </w:rPr>
        <w:t xml:space="preserve">in history and political science from Furman University and a </w:t>
      </w:r>
      <w:r w:rsidR="00AD716B">
        <w:rPr>
          <w:rFonts w:ascii="Cambria" w:hAnsi="Cambria" w:cs="Arial"/>
        </w:rPr>
        <w:t>Master of Arts</w:t>
      </w:r>
      <w:r>
        <w:rPr>
          <w:rFonts w:ascii="Cambria" w:hAnsi="Cambria" w:cs="Arial"/>
        </w:rPr>
        <w:t xml:space="preserve"> degree in public policy from Duke University. Her husband, </w:t>
      </w:r>
      <w:r w:rsidR="00AD716B">
        <w:rPr>
          <w:rFonts w:ascii="Cambria" w:hAnsi="Cambria" w:cs="Arial"/>
        </w:rPr>
        <w:t>son, daughter,</w:t>
      </w:r>
      <w:r>
        <w:rPr>
          <w:rFonts w:ascii="Cambria" w:hAnsi="Cambria" w:cs="Arial"/>
        </w:rPr>
        <w:t xml:space="preserve"> and daughter-in-law are also Furman graduates.</w:t>
      </w:r>
    </w:p>
    <w:p w14:paraId="72380945" w14:textId="525CF638" w:rsidR="001C6936" w:rsidRPr="00D53E1B" w:rsidRDefault="001C6936" w:rsidP="00632B0E">
      <w:pPr>
        <w:jc w:val="both"/>
        <w:rPr>
          <w:rFonts w:ascii="Cambria" w:hAnsi="Cambria" w:cs="Arial"/>
        </w:rPr>
      </w:pPr>
    </w:p>
    <w:p w14:paraId="2CBFDA96" w14:textId="77777777" w:rsidR="00632B0E" w:rsidRPr="00D53E1B" w:rsidRDefault="00632B0E" w:rsidP="00632B0E">
      <w:pPr>
        <w:jc w:val="both"/>
        <w:rPr>
          <w:rFonts w:ascii="Cambria" w:hAnsi="Cambria" w:cs="Arial"/>
        </w:rPr>
      </w:pPr>
    </w:p>
    <w:p w14:paraId="61EBD34C" w14:textId="77777777" w:rsidR="00632B0E" w:rsidRDefault="00632B0E"/>
    <w:sectPr w:rsidR="00632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0E"/>
    <w:rsid w:val="000449EF"/>
    <w:rsid w:val="00065CD9"/>
    <w:rsid w:val="000F3D73"/>
    <w:rsid w:val="00156BED"/>
    <w:rsid w:val="001C6936"/>
    <w:rsid w:val="00200D95"/>
    <w:rsid w:val="00427E2F"/>
    <w:rsid w:val="00632B0E"/>
    <w:rsid w:val="006762AB"/>
    <w:rsid w:val="0070042B"/>
    <w:rsid w:val="00831CB3"/>
    <w:rsid w:val="00982984"/>
    <w:rsid w:val="00AD716B"/>
    <w:rsid w:val="00B12803"/>
    <w:rsid w:val="00B86286"/>
    <w:rsid w:val="00CC775F"/>
    <w:rsid w:val="00CF2C72"/>
    <w:rsid w:val="00EF4552"/>
    <w:rsid w:val="00F5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F61"/>
  <w15:chartTrackingRefBased/>
  <w15:docId w15:val="{14E753D8-2178-4BEE-9620-5131F055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0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5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Ciphrah</dc:creator>
  <cp:keywords/>
  <dc:description/>
  <cp:lastModifiedBy>Barton, Melanie</cp:lastModifiedBy>
  <cp:revision>3</cp:revision>
  <dcterms:created xsi:type="dcterms:W3CDTF">2025-06-25T19:39:00Z</dcterms:created>
  <dcterms:modified xsi:type="dcterms:W3CDTF">2025-06-25T19:41:00Z</dcterms:modified>
</cp:coreProperties>
</file>